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27" w:rsidRDefault="00341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О Т Ч Е Т Е Н      Д О К Л А Д</w:t>
      </w:r>
    </w:p>
    <w:p w:rsidR="00341227" w:rsidRDefault="00341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за осъщесвените читалищни дейности на </w:t>
      </w:r>
    </w:p>
    <w:p w:rsidR="00341227" w:rsidRDefault="00341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НЧ,, Иван Вазов- 1904‘‘с.Одърне,  община Пордим   </w:t>
      </w:r>
    </w:p>
    <w:p w:rsidR="00341227" w:rsidRDefault="00341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за периода 2019-2021 година</w:t>
      </w:r>
    </w:p>
    <w:p w:rsidR="00341227" w:rsidRDefault="00341227">
      <w:pPr>
        <w:rPr>
          <w:b/>
          <w:sz w:val="28"/>
          <w:szCs w:val="28"/>
        </w:rPr>
      </w:pPr>
    </w:p>
    <w:p w:rsidR="00341227" w:rsidRDefault="00341227" w:rsidP="00537CD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Българското читалище се възприема от обществото като културна институция, завоювала своите позиции през годините на своето съществуване и доказала, че е необходима. Заедно с това се откроява и спесифичната мисия на читалището за съхранение и развитие на традиционните ценности на нацията</w:t>
      </w:r>
      <w:r w:rsidR="00C9128E">
        <w:rPr>
          <w:sz w:val="28"/>
          <w:szCs w:val="28"/>
        </w:rPr>
        <w:t>.</w:t>
      </w:r>
    </w:p>
    <w:p w:rsidR="00C9128E" w:rsidRDefault="00C9128E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 своето 120-год</w:t>
      </w:r>
      <w:r w:rsidR="00F84E06">
        <w:rPr>
          <w:sz w:val="28"/>
          <w:szCs w:val="28"/>
        </w:rPr>
        <w:t>ишно  съществуване на НЧ,,Иван В</w:t>
      </w:r>
      <w:r>
        <w:rPr>
          <w:sz w:val="28"/>
          <w:szCs w:val="28"/>
        </w:rPr>
        <w:t>азов-1904‘‘с.Одърне се</w:t>
      </w:r>
      <w:r w:rsidR="006F4A66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 превърнало в основна клетка на културата със свое място и роля в живота на местната общност.</w:t>
      </w:r>
    </w:p>
    <w:p w:rsidR="00C9128E" w:rsidRDefault="00C9128E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През последните години на бързо развитие на обществото, най-вече в технологично отношение, читалището в село Одърне е не само традиционната културно-просветна организация за най-широк кръг от населението, но и институция, която отговаря  н</w:t>
      </w:r>
      <w:r w:rsidR="00F84E06">
        <w:rPr>
          <w:sz w:val="28"/>
          <w:szCs w:val="28"/>
        </w:rPr>
        <w:t xml:space="preserve">а съвременните изисквания </w:t>
      </w:r>
      <w:r>
        <w:rPr>
          <w:sz w:val="28"/>
          <w:szCs w:val="28"/>
        </w:rPr>
        <w:t xml:space="preserve"> за бърз достъп до информация за предоставяне по иновативен начин възможности за развитие творческия потенциал на населението. Особенно внимание се обръща на взаимовръзката между поколенията, най-вече с оглед задоволяване потребностита на младите хора. Дейността ни е винаги свързана с </w:t>
      </w:r>
      <w:r w:rsidR="00537CD2">
        <w:rPr>
          <w:sz w:val="28"/>
          <w:szCs w:val="28"/>
        </w:rPr>
        <w:t>променящите се социално –икономически условия в общността , изменящите се ценности и потребности на хората.</w:t>
      </w:r>
    </w:p>
    <w:p w:rsidR="00242720" w:rsidRDefault="00242720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организационната си и практическа работа настоятелството се ръководи от устава на читалището и </w:t>
      </w:r>
      <w:r w:rsidR="006F4A66">
        <w:rPr>
          <w:sz w:val="28"/>
          <w:szCs w:val="28"/>
        </w:rPr>
        <w:t>от ЗНЧ, от решенията общото събрание и от мерките във</w:t>
      </w:r>
      <w:r>
        <w:rPr>
          <w:sz w:val="28"/>
          <w:szCs w:val="28"/>
        </w:rPr>
        <w:t xml:space="preserve"> връзка с </w:t>
      </w:r>
      <w:r w:rsidR="006F4A66">
        <w:rPr>
          <w:sz w:val="28"/>
          <w:szCs w:val="28"/>
        </w:rPr>
        <w:t>е</w:t>
      </w:r>
      <w:r>
        <w:rPr>
          <w:sz w:val="28"/>
          <w:szCs w:val="28"/>
        </w:rPr>
        <w:t>пидемиологичната обстановка в страната.</w:t>
      </w:r>
      <w:r w:rsidR="006F4A66">
        <w:rPr>
          <w:sz w:val="28"/>
          <w:szCs w:val="28"/>
        </w:rPr>
        <w:t xml:space="preserve"> </w:t>
      </w:r>
    </w:p>
    <w:p w:rsidR="006F4A66" w:rsidRDefault="006F4A66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>2020-2021г. бяха трудни за всички нас, съпроводени от многото изпитания във всички сфери на обществения живот, раздели с любими хора и всеотдайни читалищни дейци, но и изпълнени с надежда за утрешния ден. Въпреки всички трудности успяхме да осъществим почти всички мероприятия набелязани в културния ни календар. Въпреки, че трябваше да спазваме мерките, които ни бяха наложени, ние се стремяхме да поддържаме духовния живот в нашето село и да бъдем близо до наши</w:t>
      </w:r>
      <w:r w:rsidR="00E25D2C">
        <w:rPr>
          <w:sz w:val="28"/>
          <w:szCs w:val="28"/>
        </w:rPr>
        <w:t>те читатели и потребители, до ця</w:t>
      </w:r>
      <w:r>
        <w:rPr>
          <w:sz w:val="28"/>
          <w:szCs w:val="28"/>
        </w:rPr>
        <w:t>лата местна общност.</w:t>
      </w:r>
    </w:p>
    <w:p w:rsidR="00537CD2" w:rsidRDefault="00E25D2C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37CD2" w:rsidRPr="001520B4" w:rsidRDefault="00537CD2" w:rsidP="00537CD2">
      <w:pPr>
        <w:spacing w:after="0"/>
        <w:rPr>
          <w:sz w:val="28"/>
          <w:szCs w:val="28"/>
          <w:u w:val="single"/>
        </w:rPr>
      </w:pPr>
      <w:r w:rsidRPr="001520B4">
        <w:rPr>
          <w:sz w:val="28"/>
          <w:szCs w:val="28"/>
          <w:u w:val="single"/>
        </w:rPr>
        <w:t>Основни функции-</w:t>
      </w:r>
    </w:p>
    <w:p w:rsidR="00537CD2" w:rsidRDefault="00537CD2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>1.Затвърждаване позицията на читалището като водещо културно средище.</w:t>
      </w:r>
    </w:p>
    <w:p w:rsidR="00537CD2" w:rsidRDefault="00537CD2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>2.Обогатяване на културния живот с традиционни и нови форми.</w:t>
      </w:r>
    </w:p>
    <w:p w:rsidR="00537CD2" w:rsidRDefault="00537CD2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>3.Информационен център.</w:t>
      </w:r>
    </w:p>
    <w:p w:rsidR="00537CD2" w:rsidRDefault="00537CD2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4.Съхраняване на народните обичаи и традиции.</w:t>
      </w:r>
    </w:p>
    <w:p w:rsidR="00537CD2" w:rsidRDefault="00537CD2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и подпомагане на любителското и художествено  творчество.</w:t>
      </w:r>
    </w:p>
    <w:p w:rsidR="002737D9" w:rsidRDefault="002737D9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Регистрираните членове за 2021г. са 50. През годината е проведено едно годишно-отчетно събрание  и шест заседания на настоятелството. Като в работата на настоятелството имаше приоритет развитието на творчеството сред подрастващото поколение, целесъобразно използване на финансовите средства и организиране на дейностти по изпълнение на заложените в културния календар изяви. Членовете на настоятелството работеха с отговорност и всеотдайност през отченеия тригодишен период. Подпомагаха с лични средства всяко едно мероприятие проведено в читалището</w:t>
      </w:r>
      <w:r w:rsidR="001520B4">
        <w:rPr>
          <w:sz w:val="28"/>
          <w:szCs w:val="28"/>
        </w:rPr>
        <w:t xml:space="preserve">. </w:t>
      </w:r>
    </w:p>
    <w:p w:rsidR="001520B4" w:rsidRDefault="001520B4" w:rsidP="00537CD2">
      <w:pPr>
        <w:spacing w:after="0"/>
        <w:rPr>
          <w:sz w:val="28"/>
          <w:szCs w:val="28"/>
          <w:u w:val="single"/>
        </w:rPr>
      </w:pPr>
      <w:r w:rsidRPr="001520B4">
        <w:rPr>
          <w:sz w:val="28"/>
          <w:szCs w:val="28"/>
          <w:u w:val="single"/>
        </w:rPr>
        <w:t>Материало-техническа база:</w:t>
      </w:r>
    </w:p>
    <w:p w:rsidR="001520B4" w:rsidRDefault="001520B4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Сградата на НЧ,,Иван Вазов- 1904‘‘с.Одърне е с разгърната площ от 240 кв.м. и е дадена от Община Пордим за безвъзмездно ползване. През изминалия тригодишен период е направен ремонт от Общ.</w:t>
      </w:r>
      <w:r w:rsidR="00205EBA">
        <w:rPr>
          <w:sz w:val="28"/>
          <w:szCs w:val="28"/>
        </w:rPr>
        <w:t>Пордим за укрепване на южната ст</w:t>
      </w:r>
      <w:r>
        <w:rPr>
          <w:sz w:val="28"/>
          <w:szCs w:val="28"/>
        </w:rPr>
        <w:t>ена и подмяна на улуците. Читалището със собствени средства подмени дограмата на прозорците и вратата на първия етаж, изгради собствен санитарен възел. В момента от покрива тече вода на сцената, в салона и на пло</w:t>
      </w:r>
      <w:r w:rsidR="00205EBA">
        <w:rPr>
          <w:sz w:val="28"/>
          <w:szCs w:val="28"/>
        </w:rPr>
        <w:t>щадката пред врата на библиотеката на втория етаж. Салона е неизползваем и опасен, защото от тавана падат големи парчета мазилка и гипсови орнаменти,на сцената също капи вода и пада мазилка , ел.таблото/ от което се захранва цялата сграда на читалището/ се намира на сцената, то също е старо и се нуждае от подмяна.</w:t>
      </w:r>
    </w:p>
    <w:p w:rsidR="00205EBA" w:rsidRDefault="00205EBA" w:rsidP="00537CD2">
      <w:pPr>
        <w:spacing w:after="0"/>
        <w:rPr>
          <w:sz w:val="28"/>
          <w:szCs w:val="28"/>
        </w:rPr>
      </w:pPr>
      <w:r>
        <w:rPr>
          <w:sz w:val="28"/>
          <w:szCs w:val="28"/>
        </w:rPr>
        <w:t>А/. Библиотечна дейност:</w:t>
      </w:r>
    </w:p>
    <w:p w:rsidR="00205EBA" w:rsidRDefault="00FC6A27" w:rsidP="00FC6A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Библиотеката разполага с 3871 регистрирани единици.</w:t>
      </w:r>
    </w:p>
    <w:p w:rsidR="00FC6A27" w:rsidRDefault="00FC6A27" w:rsidP="00FC6A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Читателите са 67 за 2021г.</w:t>
      </w:r>
    </w:p>
    <w:p w:rsidR="00FC6A27" w:rsidRDefault="00FC6A27" w:rsidP="00FC6A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Набавена нова литература 86 бр., или общо за периода 353бр. </w:t>
      </w:r>
    </w:p>
    <w:p w:rsidR="00FC6A27" w:rsidRDefault="00FC6A27" w:rsidP="00FC6A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Библиотеката разполага с безплатен интернет за населението.</w:t>
      </w:r>
    </w:p>
    <w:p w:rsidR="00FC6A27" w:rsidRDefault="00826BD8" w:rsidP="00FC6A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библиотеката се предоставят редица услуги на насел</w:t>
      </w:r>
      <w:r w:rsidR="00E25D2C">
        <w:rPr>
          <w:sz w:val="28"/>
          <w:szCs w:val="28"/>
        </w:rPr>
        <w:t>ението: копи</w:t>
      </w:r>
      <w:r>
        <w:rPr>
          <w:sz w:val="28"/>
          <w:szCs w:val="28"/>
        </w:rPr>
        <w:t xml:space="preserve">ране,принтиране, изпращане на емаил, сканиране ламиниране, </w:t>
      </w:r>
      <w:r w:rsidR="00E25D2C">
        <w:rPr>
          <w:sz w:val="28"/>
          <w:szCs w:val="28"/>
        </w:rPr>
        <w:lastRenderedPageBreak/>
        <w:t xml:space="preserve">поръчки на различни материали по интернет за населението, </w:t>
      </w:r>
      <w:r>
        <w:rPr>
          <w:sz w:val="28"/>
          <w:szCs w:val="28"/>
        </w:rPr>
        <w:t>изработв</w:t>
      </w:r>
      <w:r w:rsidR="00E25D2C">
        <w:rPr>
          <w:sz w:val="28"/>
          <w:szCs w:val="28"/>
        </w:rPr>
        <w:t>ане на редица печатни материали</w:t>
      </w:r>
      <w:r>
        <w:rPr>
          <w:sz w:val="28"/>
          <w:szCs w:val="28"/>
        </w:rPr>
        <w:t>. Всички услуги са безплатни .Всичко това се прави  с цел да се улесни достъпа на местното население до услуги, свързани с новите технологий.</w:t>
      </w:r>
    </w:p>
    <w:p w:rsidR="00FC6A27" w:rsidRDefault="00FC6A27" w:rsidP="00FC6A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Абонамента </w:t>
      </w:r>
      <w:r w:rsidR="00B07CA7">
        <w:rPr>
          <w:sz w:val="28"/>
          <w:szCs w:val="28"/>
        </w:rPr>
        <w:t xml:space="preserve">на различни </w:t>
      </w:r>
      <w:r w:rsidR="00F84E06">
        <w:rPr>
          <w:sz w:val="28"/>
          <w:szCs w:val="28"/>
        </w:rPr>
        <w:t xml:space="preserve">видове  ежедневници позволява </w:t>
      </w:r>
      <w:r w:rsidR="00B07CA7">
        <w:rPr>
          <w:sz w:val="28"/>
          <w:szCs w:val="28"/>
        </w:rPr>
        <w:t xml:space="preserve"> на населението да се информира и разнообразява.</w:t>
      </w:r>
    </w:p>
    <w:p w:rsidR="00B07CA7" w:rsidRDefault="00B07CA7" w:rsidP="00FC6A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Организирахме читателски маратони на различна тематика.</w:t>
      </w:r>
    </w:p>
    <w:p w:rsidR="00B07CA7" w:rsidRDefault="00B07CA7" w:rsidP="00FC6A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Групово посетихме няколко представяния на нови книги на Плевенски автори и </w:t>
      </w:r>
      <w:r w:rsidR="00F84E06">
        <w:rPr>
          <w:sz w:val="28"/>
          <w:szCs w:val="28"/>
        </w:rPr>
        <w:t>на няколко театрални постановки.</w:t>
      </w:r>
    </w:p>
    <w:p w:rsidR="00F84E06" w:rsidRDefault="001F442F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За изминалата година са организирани 68 инициативи, целящи популяризирането на възможностите на съвременната библиотека.</w:t>
      </w:r>
    </w:p>
    <w:p w:rsidR="001F442F" w:rsidRDefault="001F442F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Б./ Културно-масова и организационна дейност:</w:t>
      </w:r>
    </w:p>
    <w:p w:rsidR="001F2E34" w:rsidRDefault="001F442F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През отчетения период бяха отбелязани</w:t>
      </w:r>
      <w:r w:rsidR="00E2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всички </w:t>
      </w:r>
      <w:r w:rsidR="00E25D2C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от светския и църковния календар, чрез изложби</w:t>
      </w:r>
      <w:r w:rsidR="00CB1E84">
        <w:rPr>
          <w:sz w:val="28"/>
          <w:szCs w:val="28"/>
        </w:rPr>
        <w:t>, дискусий, презентаций, концерти и увеселения, като някои от тях бяха проведени и онлайн, поради стриктните мерки,които трябваше да спазваме всички. През месеците от януари до март сме отбелязали 13 мероприятия, като фолклорни/Бабин де</w:t>
      </w:r>
      <w:r w:rsidR="00E25D2C">
        <w:rPr>
          <w:sz w:val="28"/>
          <w:szCs w:val="28"/>
        </w:rPr>
        <w:t xml:space="preserve">н- </w:t>
      </w:r>
      <w:r w:rsidR="00CB1E84">
        <w:rPr>
          <w:sz w:val="28"/>
          <w:szCs w:val="28"/>
        </w:rPr>
        <w:t>пресъздадохме ритуала</w:t>
      </w:r>
      <w:r w:rsidR="00E25D2C">
        <w:rPr>
          <w:sz w:val="28"/>
          <w:szCs w:val="28"/>
        </w:rPr>
        <w:t xml:space="preserve"> бабуване</w:t>
      </w:r>
      <w:r w:rsidR="00C55EF5">
        <w:rPr>
          <w:sz w:val="28"/>
          <w:szCs w:val="28"/>
        </w:rPr>
        <w:t>;</w:t>
      </w:r>
      <w:r w:rsidR="00CB1E84">
        <w:rPr>
          <w:sz w:val="28"/>
          <w:szCs w:val="28"/>
        </w:rPr>
        <w:t xml:space="preserve"> Трифонзарезан-пресъздаване на обичая и с конкурси за най-добър кулинар и най-добър производител на качествено вино под патронажа на Арго-ленд ООД‘‘-Аргир Вилданов</w:t>
      </w:r>
      <w:r w:rsidR="00C55EF5">
        <w:rPr>
          <w:sz w:val="28"/>
          <w:szCs w:val="28"/>
        </w:rPr>
        <w:t xml:space="preserve">; С изработените картички и матреници зарадвахме населението за Баба Марта./ </w:t>
      </w:r>
    </w:p>
    <w:p w:rsidR="001F2E34" w:rsidRDefault="001F2E34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Участвахме във ,,Въстановка на последния ден на Руския Император в Пордим- по случ</w:t>
      </w:r>
      <w:r w:rsidR="00E25D2C">
        <w:rPr>
          <w:sz w:val="28"/>
          <w:szCs w:val="28"/>
        </w:rPr>
        <w:t>ай</w:t>
      </w:r>
      <w:r>
        <w:rPr>
          <w:sz w:val="28"/>
          <w:szCs w:val="28"/>
        </w:rPr>
        <w:t xml:space="preserve"> националния празник 3-март.</w:t>
      </w:r>
    </w:p>
    <w:p w:rsidR="001F442F" w:rsidRDefault="00C55EF5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Изработихме</w:t>
      </w:r>
      <w:r w:rsidR="00026E29">
        <w:rPr>
          <w:sz w:val="28"/>
          <w:szCs w:val="28"/>
        </w:rPr>
        <w:t xml:space="preserve"> картички за деня на жената.</w:t>
      </w:r>
      <w:r w:rsidR="001F2E34">
        <w:rPr>
          <w:sz w:val="28"/>
          <w:szCs w:val="28"/>
        </w:rPr>
        <w:t xml:space="preserve"> Организирахме пролетна екскурзия до Априлци за празника на сланината. Оганизирахме онлайн конкурс за най-автентична лазарка в Одърне, но те</w:t>
      </w:r>
      <w:r w:rsidR="00E25D2C">
        <w:rPr>
          <w:sz w:val="28"/>
          <w:szCs w:val="28"/>
        </w:rPr>
        <w:t xml:space="preserve"> се</w:t>
      </w:r>
      <w:r w:rsidR="001F2E34">
        <w:rPr>
          <w:sz w:val="28"/>
          <w:szCs w:val="28"/>
        </w:rPr>
        <w:t xml:space="preserve"> оказаха толкова красиви и автентични, че всички получиха грамоти и подаръци. Пресъздадохме обичая – ,,Как празнува Великден една фамилия‘‘.</w:t>
      </w:r>
    </w:p>
    <w:p w:rsidR="001F2E34" w:rsidRDefault="009D1149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Участвахме в пресъздаването на трудовия живот на нашите баби на полето в село Тотлебен- по случай 80г. от създаването на първата коперация в селото. През изминалата година организирахме кампания ,,Стани благодетел‘‘,/ с която много се гордеем / приканихме Одренчани да донесат в читалището ненужните си дрехи и ве</w:t>
      </w:r>
      <w:r w:rsidR="009379C9">
        <w:rPr>
          <w:sz w:val="28"/>
          <w:szCs w:val="28"/>
        </w:rPr>
        <w:t>щи, които евентуални биха послуж</w:t>
      </w:r>
      <w:r>
        <w:rPr>
          <w:sz w:val="28"/>
          <w:szCs w:val="28"/>
        </w:rPr>
        <w:t xml:space="preserve">или на други хора, открихме една фирма, която </w:t>
      </w:r>
      <w:r w:rsidR="009379C9">
        <w:rPr>
          <w:sz w:val="28"/>
          <w:szCs w:val="28"/>
        </w:rPr>
        <w:t xml:space="preserve">ни </w:t>
      </w:r>
      <w:r>
        <w:rPr>
          <w:sz w:val="28"/>
          <w:szCs w:val="28"/>
        </w:rPr>
        <w:t xml:space="preserve">направи голямо дарение на дрехи, сортирахме всичко и разпределихме на децата от селото. Всяка Коледа организираме този </w:t>
      </w:r>
      <w:r>
        <w:rPr>
          <w:sz w:val="28"/>
          <w:szCs w:val="28"/>
        </w:rPr>
        <w:lastRenderedPageBreak/>
        <w:t>вид кампания за набиране на бебешки дрешки, които после даряваме на Родилно и детстко отделение на болницата в гр.Левски.</w:t>
      </w:r>
    </w:p>
    <w:p w:rsidR="009379C9" w:rsidRDefault="009379C9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Лятна работа в читалището е не само ползотворна, но и з</w:t>
      </w:r>
      <w:r w:rsidR="00840C50">
        <w:rPr>
          <w:sz w:val="28"/>
          <w:szCs w:val="28"/>
        </w:rPr>
        <w:t>абавна за всички деца от селото с организирани спортни игри, а за най-малките рисуване и творческа работилница ,,И аз мога‘‘.</w:t>
      </w:r>
    </w:p>
    <w:p w:rsidR="009379C9" w:rsidRDefault="00840C50" w:rsidP="00826BD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Организирахме екскурзия </w:t>
      </w:r>
      <w:r w:rsidR="00826BD8">
        <w:rPr>
          <w:sz w:val="28"/>
          <w:szCs w:val="28"/>
        </w:rPr>
        <w:t xml:space="preserve">до гр.Троян на фестивала на сливата и до с.Орешак. </w:t>
      </w:r>
      <w:r w:rsidR="009379C9">
        <w:rPr>
          <w:sz w:val="28"/>
          <w:szCs w:val="28"/>
        </w:rPr>
        <w:t>Участваме всяка година в празника на църквата –Петковден и в ку</w:t>
      </w:r>
      <w:r w:rsidR="000A14C5">
        <w:rPr>
          <w:sz w:val="28"/>
          <w:szCs w:val="28"/>
        </w:rPr>
        <w:t>р</w:t>
      </w:r>
      <w:r w:rsidR="009379C9">
        <w:rPr>
          <w:sz w:val="28"/>
          <w:szCs w:val="28"/>
        </w:rPr>
        <w:t>бана за селото.</w:t>
      </w:r>
    </w:p>
    <w:p w:rsidR="009379C9" w:rsidRDefault="009379C9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група ,,Вазови потомци‘‘ участвахме във фолклорния събор,,Цветница в Пордим‘‘. А с група ,,Маслинов цвят‘‘ спечелихме първа награда на фестивала за старата градска песен ,,Романтика в Пордим‘‘. През изминалата година към читалището се присъедини и част от </w:t>
      </w:r>
      <w:r w:rsidR="00840C50">
        <w:rPr>
          <w:sz w:val="28"/>
          <w:szCs w:val="28"/>
        </w:rPr>
        <w:t>ФГ,,Енигма‘‘, с която сформирахме една голяма певческа група</w:t>
      </w:r>
      <w:r w:rsidR="000A14C5">
        <w:rPr>
          <w:sz w:val="28"/>
          <w:szCs w:val="28"/>
        </w:rPr>
        <w:t>, но</w:t>
      </w:r>
      <w:bookmarkStart w:id="0" w:name="_GoBack"/>
      <w:bookmarkEnd w:id="0"/>
      <w:r w:rsidR="00840C50">
        <w:rPr>
          <w:sz w:val="28"/>
          <w:szCs w:val="28"/>
        </w:rPr>
        <w:t xml:space="preserve"> поради пандемията имахме само едно участие и то в онлайн конкус ,,С песен на Коледа‘‘ , където взехме втора награда. Организирахме и посрещането на Коледари по стар български обичай, не само в читалището, но в селото. Така с общи усилия, въпреки намалената дейност на читалището, поради наложените ни ограничения, дейността ни беше твърде ранообразна.</w:t>
      </w:r>
    </w:p>
    <w:p w:rsidR="00826BD8" w:rsidRDefault="00826BD8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На всички участници, които участват с ентусиазъм в читалищната дейност, изказваме своето уважение и благодарност. И нека със своя пример да заразят и нови участници в читалищните дела</w:t>
      </w:r>
      <w:r w:rsidR="00242720">
        <w:rPr>
          <w:sz w:val="28"/>
          <w:szCs w:val="28"/>
        </w:rPr>
        <w:t>.</w:t>
      </w:r>
    </w:p>
    <w:p w:rsidR="00242720" w:rsidRDefault="00242720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Благодарим на всеки един, който се включи в нашите инициативи  и благотворителни каузи, всеки, който дари от своето време, от своите умения, от своята дарба и ентусиазъм. Вярваме, че въпреки трудностите , ще съумяваме и успяваме да вярваме в себе си и да направим нашия малък свят по- красив и по-добър.</w:t>
      </w:r>
    </w:p>
    <w:p w:rsidR="00242720" w:rsidRDefault="00242720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Читалището е кауза на духа. То е храм, запазил цялата красота и достоинство на нашия народ!  А днес повече от всякога имаме нужда от духовност.</w:t>
      </w:r>
    </w:p>
    <w:p w:rsidR="00242720" w:rsidRDefault="00242720" w:rsidP="001F442F">
      <w:pPr>
        <w:spacing w:after="0"/>
        <w:ind w:left="360"/>
        <w:rPr>
          <w:sz w:val="28"/>
          <w:szCs w:val="28"/>
        </w:rPr>
      </w:pPr>
    </w:p>
    <w:p w:rsidR="000A14C5" w:rsidRPr="001F442F" w:rsidRDefault="000A14C5" w:rsidP="001F442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Изготвил отчета: Мария Атанасова</w:t>
      </w:r>
    </w:p>
    <w:sectPr w:rsidR="000A14C5" w:rsidRPr="001F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A2849"/>
    <w:multiLevelType w:val="hybridMultilevel"/>
    <w:tmpl w:val="59127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27"/>
    <w:rsid w:val="00026E29"/>
    <w:rsid w:val="000A14C5"/>
    <w:rsid w:val="001520B4"/>
    <w:rsid w:val="001F2E34"/>
    <w:rsid w:val="001F442F"/>
    <w:rsid w:val="00205EBA"/>
    <w:rsid w:val="00242720"/>
    <w:rsid w:val="002737D9"/>
    <w:rsid w:val="00341227"/>
    <w:rsid w:val="00537CD2"/>
    <w:rsid w:val="006F4A66"/>
    <w:rsid w:val="00826BD8"/>
    <w:rsid w:val="00840C50"/>
    <w:rsid w:val="009379C9"/>
    <w:rsid w:val="00983174"/>
    <w:rsid w:val="009D1149"/>
    <w:rsid w:val="00B07CA7"/>
    <w:rsid w:val="00B249C9"/>
    <w:rsid w:val="00C55EF5"/>
    <w:rsid w:val="00C9128E"/>
    <w:rsid w:val="00CB1E84"/>
    <w:rsid w:val="00E25D2C"/>
    <w:rsid w:val="00F84E06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4C7ED-8661-4C6C-9EEE-2D9A396B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8A88-DABA-4242-91A1-7324BB3C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GAYDAROV</dc:creator>
  <cp:keywords/>
  <dc:description/>
  <cp:lastModifiedBy>Atanas GAYDAROV</cp:lastModifiedBy>
  <cp:revision>2</cp:revision>
  <dcterms:created xsi:type="dcterms:W3CDTF">2022-01-27T14:14:00Z</dcterms:created>
  <dcterms:modified xsi:type="dcterms:W3CDTF">2022-01-27T14:14:00Z</dcterms:modified>
</cp:coreProperties>
</file>